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Нормативно-правовое обеспечение противодействия коррупции</w:t>
            </w:r>
          </w:p>
          <w:p>
            <w:pPr>
              <w:jc w:val="center"/>
              <w:spacing w:after="0" w:line="240" w:lineRule="auto"/>
              <w:rPr>
                <w:sz w:val="32"/>
                <w:szCs w:val="32"/>
              </w:rPr>
            </w:pPr>
            <w:r>
              <w:rPr>
                <w:rFonts w:ascii="Times New Roman" w:hAnsi="Times New Roman" w:cs="Times New Roman"/>
                <w:color w:val="#000000"/>
                <w:sz w:val="32"/>
                <w:szCs w:val="32"/>
              </w:rPr>
              <w:t> К.М.04.ДВ.01.01</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156.86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«Нормативно- правовое обеспечение противодействия коррупции»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К.М.04.ДВ.01.01 «Нормативно-правовое обеспечение противодействия коррупции».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«Нормативно-правовое обеспечение противодействия коррупции»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регулирование в сфере прохождения государственной гражданской службы, осуществлять профилактику антикоррупционных и иных правонарушений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знать меры по профилактике и противодействию коррупции на государственной гражданской службе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знать передовой зарубежный опыт противодействия коррупции на государственной службе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ПК-4.19 уметь выявлять конфликт интересов, разрешать конфликтные ситуации, причины возникновения коррупции и её последствия, основные направления политики государства в сфере противодействия коррупции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ПК-4.20 уметь использовать в профессиональной деятельности  меры по профилактике и противодействию коррупции на государственной гражданской службе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ПК-4.21 уметь использовать в профессиональной деятельности  передовой зарубежный опыт противодействия коррупции на государственной службе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ПК-4.31 владеть навыками использования в профессиональной деятельности мер по профилактике и противодействию коррупции на государственной гражданской службе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ПК-4.32 владеть навыками использования в профессиональной деятельности  передового зарубежного опыта противодействия коррупции на государственной службе</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299"/>
        </w:trPr>
        <w:tc>
          <w:tcPr>
            <w:tcW w:w="3970" w:type="dxa"/>
          </w:tcPr>
          <w:p/>
        </w:tc>
        <w:tc>
          <w:tcPr>
            <w:tcW w:w="4679" w:type="dxa"/>
          </w:tcPr>
          <w:p/>
        </w:tc>
        <w:tc>
          <w:tcPr>
            <w:tcW w:w="993" w:type="dxa"/>
          </w:tcP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855.539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К.М.04.ДВ.01.01 «Нормативно-правовое обеспечение противодействия коррупции» относится к обязательной части, является дисциплиной Блока Б1. «Дисциплины (модули)». Модуль "Прохождение государственной гражданской и муниципальной службы. Профилактика антикоррупционных и иных правонарушений государственным гражданским и муниципальным служащим"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Правовая и антикоррупционная экспертиза</w:t>
            </w:r>
          </w:p>
          <w:p>
            <w:pPr>
              <w:jc w:val="center"/>
              <w:spacing w:after="0" w:line="240" w:lineRule="auto"/>
              <w:rPr>
                <w:sz w:val="22"/>
                <w:szCs w:val="22"/>
              </w:rPr>
            </w:pPr>
            <w:r>
              <w:rPr>
                <w:rFonts w:ascii="Times New Roman" w:hAnsi="Times New Roman" w:cs="Times New Roman"/>
                <w:color w:val="#000000"/>
                <w:sz w:val="22"/>
                <w:szCs w:val="22"/>
              </w:rPr>
              <w:t> Правовое регулирование государственной и муниципальной службы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Зарубежный опыт государственной гражданской службы</w:t>
            </w:r>
          </w:p>
          <w:p>
            <w:pPr>
              <w:jc w:val="center"/>
              <w:spacing w:after="0" w:line="240" w:lineRule="auto"/>
              <w:rPr>
                <w:sz w:val="22"/>
                <w:szCs w:val="22"/>
              </w:rPr>
            </w:pPr>
            <w:r>
              <w:rPr>
                <w:rFonts w:ascii="Times New Roman" w:hAnsi="Times New Roman" w:cs="Times New Roman"/>
                <w:color w:val="#000000"/>
                <w:sz w:val="22"/>
                <w:szCs w:val="22"/>
              </w:rPr>
              <w:t> Национальные и региональные особенности государственной службы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УК-11, УК-2</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121</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Коррупция как социально- политическое явление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Сущность и структура антикоррупционной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Тема3. Правовые основы противодействия коррупции в сфере государственного и муниципального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Организационные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Понятие, цели, принципы и правовые основы антикоррупционной экспертизы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Организация работы по проведению антикоррупционной экспертизы в органах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Методика проведения антикоррупционной экспертизы федеральных и региональных проектов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Заключение антикоррупционной экспертизы: общие требования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Коррупция как социально- политическое явление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Сущность и структура антикоррупционной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Тема3. Правовые основы противодействия коррупции в сфере государственного и муниципального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Организационные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Понятие, цели, принципы и правовые основы антикоррупционной экспертизы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Организация работы по проведению антикоррупционной экспертизы в органах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Методика проведения антикоррупционной экспертизы федеральных и региональных проектов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Заключение антикоррупционной экспертизы: общие требования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2479.1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522.3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Коррупция как социально- политическое явление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Отличие коррупции от обычных и экономических преступлений. Функциональное (М. Вебер, Г. Мюрдаль, Р. Теобальд) и институциональное (С. Хантингтон, Я. Тарковски) понимание коррупции. Бихевиористская, неоклассическая и приципалагентская модели понимания коррупции. Политический, экономический и правовой аспекты коррупции. Коррупция как латентно выстроенная система социального управления. Виды коррупции: деловая коррупция (административная коррупция, «захват государства», «захват бизнеса»), бытовая коррупция.</w:t>
            </w:r>
          </w:p>
          <w:p>
            <w:pPr>
              <w:jc w:val="both"/>
              <w:spacing w:after="0" w:line="240" w:lineRule="auto"/>
              <w:rPr>
                <w:sz w:val="24"/>
                <w:szCs w:val="24"/>
              </w:rPr>
            </w:pPr>
            <w:r>
              <w:rPr>
                <w:rFonts w:ascii="Times New Roman" w:hAnsi="Times New Roman" w:cs="Times New Roman"/>
                <w:color w:val="#000000"/>
                <w:sz w:val="24"/>
                <w:szCs w:val="24"/>
              </w:rPr>
              <w:t> Причины роста коррупционных проявлений. Уровни коррупции (межличностный, получение отдельными структурами частного сектора привилегированного доступа к государственным ресурсам или государственным услугам, рентоискательское поведение самого бюрократического аппарата).  Признаки коррупции: особая форма противоправной аморальной деятельности, наличие определённых коррупционных отношений, сознательное подчинение публичных интересов интересам частным и др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Сущность и структура антикоррупционной политики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Антикоррупционная политика как функция государства. Понятие и субъекты антикоррупционной политики. Содержание и нормативно-правовое закрепление антикоррупционной политики. Международные нормативно-правовые акты. Основные направления антикоррупционной политики Российской Федерации (3 подхода). Нормативно-правовые акты Российской Федерации. Реализация антикоррупционных программ. Понятие антикоррупционной программы. Федеральные антикоррупционные программы.</w:t>
            </w:r>
          </w:p>
          <w:p>
            <w:pPr>
              <w:jc w:val="both"/>
              <w:spacing w:after="0" w:line="240" w:lineRule="auto"/>
              <w:rPr>
                <w:sz w:val="24"/>
                <w:szCs w:val="24"/>
              </w:rPr>
            </w:pPr>
            <w:r>
              <w:rPr>
                <w:rFonts w:ascii="Times New Roman" w:hAnsi="Times New Roman" w:cs="Times New Roman"/>
                <w:color w:val="#000000"/>
                <w:sz w:val="24"/>
                <w:szCs w:val="24"/>
              </w:rPr>
              <w:t> Региональные антикоррупционные программы. Механизм контроля реализации антикоррупционной программы. Оценка социально- экономической эффективности реализации антикоррупционной программы. Формы и механизмы участия институтов гражданского общества в противодействии коррупции. Характеристика институтов гражданского общества, участвующих в противодействии коррупции. Формы взаимодействия. Механизмы взаимодействия. Гражданское образование. Антикоррупционная пропаганда. Взаимодействие органов власти, некоммерческих организаций и СМИ в сфере освещения проблем противодействия коррупции. Антикоррупционный мониторинг. Институты общественного и парламентского контроля. Участие НКО в совершенствовании антикоррупционного законодательства. Роль общественных консультативных структур в противодействии коррупции.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Тема3. Правовые основы противодействия коррупции в сфере государственного и муниципального управления</w:t>
            </w:r>
          </w:p>
        </w:tc>
      </w:tr>
      <w:tr>
        <w:trPr>
          <w:trHeight w:hRule="exact" w:val="398.81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Федеральные нормативные правовые акты: федеральные конституционные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 Законы и иные нормативные правовые акты органов государственной власти субъектов Российской Федерации. Муниципальные правовые акты.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Организационные основы противодействия коррупции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лицами, претендующими на должности государственной и муниципальной службы, а также государственными и муниципальными служащими сведений о доходах, об имуществе и обязательствах имущественного характера. Ответственность государственных и муниципальных служащих за непредставление или предоставление недостоверных сведений о доходах и расходах. Запрет отдельным категориям лиц открывать счета и хранить наличные денежные средства и ценности в иностранных банках. Введение обязанности государственных и муниципальных служащих уведомлять руководство и уполномоченные органы о фактах склонения к совершению коррупционных правонарушений. Установление порядка предотвращения и урегулирования конфликта интересов на государственной и муниципальной службе и ответственности за непринятие мер к урегулированию конфликта интересов. Установление ограничений при трудоустройстве лиц, замещавших государственные или муниципальные должности, в течение двух лет после их увольнения</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Понятие, цели, принципы и правовые основы антикоррупционной экспертизы нормативных правовых актов</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антикоррупционной экспертизы. Принципы антикоррупционной экспертизы. Антикоррупционной анализ правового акта. Правовая основа антикоррупционной экспертизы. Квалификационные требования к специалистам и экспертам при проведении антикоррупционной экспертизы. Антикоррупционная экспертиза, проводимая Прокуратурой РФ. Методика проведения антикоррупционной экспертизы. Понятие и сущность коррупциогенных факторов при проведении антикоррупционной экспертизы. Организация проведения независимой антикоррупционной экспертизы. Оценка проекта НПА на коррупциогенность при проведении независимой антикоррупционной экспертизы. Стадии независимой антикоррупционной экспертизы проекта НПА. Правила проведения независимой антикоррупционной экспертизы. Типичные ошибки при формировании правовых норм в правовых актах, выявляемые в ходе проведения независимой антикоррупционной экспертизы. Документальное оформление результатов независимой антикоррупционной экспертизы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Организация работы по проведению антикоррупционной экспертизы в органах власти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по проведению антикоррупционной экспертизы в органах прокуратуры. Организация работы по проведению антикоррупционной экспертизы в органах юстиции. Организация работы по проведению антикоррупционной экспертизы в органах законодательной и исполнительной власти федерального и регионального уровней. Организация проведения антикоррупционной экспертизы в органах местного самоуправления. Понятие и основания независимой антикоррупционной экспертизы нормативных правовых актов (проектов нормативных правовых актов). Порядок проведения независимой антикоррупционной экспертизы. Заключение по результатам независимой антикоррупционной экспертизы: форма и содержание. Порядок направления и рассмотрения заключений независимых экспертов.</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Методика проведения антикоррупционной экспертизы федеральных и региональных проектов нормативных правовых актов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Основания и стадии процедуры антикоррупционной экспертизы федеральных и региональных нормативных правовых актов (проектов нормативных правовых актов). Правила и методы оценки федеральных и региональных нормативных правовых актов (проектов нормативных правовых актов) на коррупциогенность. Выявление коррупциогенные факторов. Оценка федеральных и региональных нормативных правовых актов (проектов нормативных правовых актов) на коррупциогенность.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Заключение антикоррупционной экспертизы: общие требования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Заключения экспертов правотворческого органа как результат внутренней антикоррупционной экспертизы. Структура заключения экспертов правотворческого органа. Требования прокурора, заключения иных органов как результат внешней антикоррупционной экспертизы. Порядок и сроки рассмотрения заключения правотворческого органа и требования прокурора по результатам антикоррупционной экспертизы. Юридическая сила заключения антикоррупционной экспертизы. Мотивированность выводов экспертного заключения по результатам антикоррупционной экспертизы. Единство критериев выявления и оценки коррупциогенные факторов в нормативно-правовом акте. Форма заключения Министерства юстиции РФ по результатам</w:t>
            </w:r>
          </w:p>
          <w:p>
            <w:pPr>
              <w:jc w:val="both"/>
              <w:spacing w:after="0" w:line="240" w:lineRule="auto"/>
              <w:rPr>
                <w:sz w:val="24"/>
                <w:szCs w:val="24"/>
              </w:rPr>
            </w:pPr>
            <w:r>
              <w:rPr>
                <w:rFonts w:ascii="Times New Roman" w:hAnsi="Times New Roman" w:cs="Times New Roman"/>
                <w:color w:val="#000000"/>
                <w:sz w:val="24"/>
                <w:szCs w:val="24"/>
              </w:rPr>
              <w:t> антикоррупционной экспертизы. Порядок проведения независимой антикоррупционной экспертизы. Правовой статус независимого эксперта, уполномоченного на проведение антикоррупционной экспертизы. Аккредитация независимых экспертов и ее аннулирование. Права и обязанности независимых экспертов.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Коррупция как социально- политическое явление</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Проблемы измерения коррупции.</w:t>
            </w:r>
          </w:p>
          <w:p>
            <w:pPr>
              <w:jc w:val="left"/>
              <w:spacing w:after="0" w:line="240" w:lineRule="auto"/>
              <w:rPr>
                <w:sz w:val="24"/>
                <w:szCs w:val="24"/>
              </w:rPr>
            </w:pPr>
            <w:r>
              <w:rPr>
                <w:rFonts w:ascii="Times New Roman" w:hAnsi="Times New Roman" w:cs="Times New Roman"/>
                <w:color w:val="#000000"/>
                <w:sz w:val="24"/>
                <w:szCs w:val="24"/>
              </w:rPr>
              <w:t> 2.	Методы научного анализа коррупционных отношений: индекс восприятия коррупции (ИВК), барометр мировой коррупции, индекс взяткодателей, индекс «Контроль за коррупцией», индекс непрозрачности государственного сектора.</w:t>
            </w:r>
          </w:p>
          <w:p>
            <w:pPr>
              <w:jc w:val="left"/>
              <w:spacing w:after="0" w:line="240" w:lineRule="auto"/>
              <w:rPr>
                <w:sz w:val="24"/>
                <w:szCs w:val="24"/>
              </w:rPr>
            </w:pPr>
            <w:r>
              <w:rPr>
                <w:rFonts w:ascii="Times New Roman" w:hAnsi="Times New Roman" w:cs="Times New Roman"/>
                <w:color w:val="#000000"/>
                <w:sz w:val="24"/>
                <w:szCs w:val="24"/>
              </w:rPr>
              <w:t> 3.	Национальные методики измерения уровня коррупции: индекс региональной коррупции в России, «оценка уровня коррупции», «понимание коррупции», «установка на коррупцию», «доверие к власти», «настроение», «успешность бизнеса», «зависимость от власти», «вовлеченность в коррупцию».</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Сущность и структура антикоррупционной политики</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Определение антикоррупционной политики.</w:t>
            </w:r>
          </w:p>
          <w:p>
            <w:pPr>
              <w:jc w:val="left"/>
              <w:spacing w:after="0" w:line="240" w:lineRule="auto"/>
              <w:rPr>
                <w:sz w:val="24"/>
                <w:szCs w:val="24"/>
              </w:rPr>
            </w:pPr>
            <w:r>
              <w:rPr>
                <w:rFonts w:ascii="Times New Roman" w:hAnsi="Times New Roman" w:cs="Times New Roman"/>
                <w:color w:val="#000000"/>
                <w:sz w:val="24"/>
                <w:szCs w:val="24"/>
              </w:rPr>
              <w:t> 2.	Субъекты и объекты антикоррупционной политики.</w:t>
            </w:r>
          </w:p>
          <w:p>
            <w:pPr>
              <w:jc w:val="left"/>
              <w:spacing w:after="0" w:line="240" w:lineRule="auto"/>
              <w:rPr>
                <w:sz w:val="24"/>
                <w:szCs w:val="24"/>
              </w:rPr>
            </w:pPr>
            <w:r>
              <w:rPr>
                <w:rFonts w:ascii="Times New Roman" w:hAnsi="Times New Roman" w:cs="Times New Roman"/>
                <w:color w:val="#000000"/>
                <w:sz w:val="24"/>
                <w:szCs w:val="24"/>
              </w:rPr>
              <w:t> 3.	Цели, средства, инструменты, направления антикоррупционной политики.</w:t>
            </w:r>
          </w:p>
          <w:p>
            <w:pPr>
              <w:jc w:val="left"/>
              <w:spacing w:after="0" w:line="240" w:lineRule="auto"/>
              <w:rPr>
                <w:sz w:val="24"/>
                <w:szCs w:val="24"/>
              </w:rPr>
            </w:pPr>
            <w:r>
              <w:rPr>
                <w:rFonts w:ascii="Times New Roman" w:hAnsi="Times New Roman" w:cs="Times New Roman"/>
                <w:color w:val="#000000"/>
                <w:sz w:val="24"/>
                <w:szCs w:val="24"/>
              </w:rPr>
              <w:t> 4.	Требования к проведению антикоррупционной политики.</w:t>
            </w:r>
          </w:p>
          <w:p>
            <w:pPr>
              <w:jc w:val="left"/>
              <w:spacing w:after="0" w:line="240" w:lineRule="auto"/>
              <w:rPr>
                <w:sz w:val="24"/>
                <w:szCs w:val="24"/>
              </w:rPr>
            </w:pPr>
            <w:r>
              <w:rPr>
                <w:rFonts w:ascii="Times New Roman" w:hAnsi="Times New Roman" w:cs="Times New Roman"/>
                <w:color w:val="#000000"/>
                <w:sz w:val="24"/>
                <w:szCs w:val="24"/>
              </w:rPr>
              <w:t> 5.	Основные особенности антикоррупционной политики в современной России.</w:t>
            </w:r>
          </w:p>
          <w:p>
            <w:pPr>
              <w:jc w:val="left"/>
              <w:spacing w:after="0" w:line="240" w:lineRule="auto"/>
              <w:rPr>
                <w:sz w:val="24"/>
                <w:szCs w:val="24"/>
              </w:rPr>
            </w:pPr>
            <w:r>
              <w:rPr>
                <w:rFonts w:ascii="Times New Roman" w:hAnsi="Times New Roman" w:cs="Times New Roman"/>
                <w:color w:val="#000000"/>
                <w:sz w:val="24"/>
                <w:szCs w:val="24"/>
              </w:rPr>
              <w:t> 6.	Формирование антикоррупционного сознания как основа антикоррупционной политики.</w:t>
            </w:r>
          </w:p>
          <w:p>
            <w:pPr>
              <w:jc w:val="left"/>
              <w:spacing w:after="0" w:line="240" w:lineRule="auto"/>
              <w:rPr>
                <w:sz w:val="24"/>
                <w:szCs w:val="24"/>
              </w:rPr>
            </w:pPr>
            <w:r>
              <w:rPr>
                <w:rFonts w:ascii="Times New Roman" w:hAnsi="Times New Roman" w:cs="Times New Roman"/>
                <w:color w:val="#000000"/>
                <w:sz w:val="24"/>
                <w:szCs w:val="24"/>
              </w:rPr>
              <w:t> 7.	Необходимость формирования антикоррупционного сознания.</w:t>
            </w:r>
          </w:p>
          <w:p>
            <w:pPr>
              <w:jc w:val="left"/>
              <w:spacing w:after="0" w:line="240" w:lineRule="auto"/>
              <w:rPr>
                <w:sz w:val="24"/>
                <w:szCs w:val="24"/>
              </w:rPr>
            </w:pPr>
            <w:r>
              <w:rPr>
                <w:rFonts w:ascii="Times New Roman" w:hAnsi="Times New Roman" w:cs="Times New Roman"/>
                <w:color w:val="#000000"/>
                <w:sz w:val="24"/>
                <w:szCs w:val="24"/>
              </w:rPr>
              <w:t> 8.	Проблемы разработки идеологии антикоррупционной политики в современной России. Роль политической элиты, общества и СМИ в формировании антикоррупционного сознания.</w:t>
            </w:r>
          </w:p>
          <w:p>
            <w:pPr>
              <w:jc w:val="left"/>
              <w:spacing w:after="0" w:line="240" w:lineRule="auto"/>
              <w:rPr>
                <w:sz w:val="24"/>
                <w:szCs w:val="24"/>
              </w:rPr>
            </w:pPr>
            <w:r>
              <w:rPr>
                <w:rFonts w:ascii="Times New Roman" w:hAnsi="Times New Roman" w:cs="Times New Roman"/>
                <w:color w:val="#000000"/>
                <w:sz w:val="24"/>
                <w:szCs w:val="24"/>
              </w:rPr>
              <w:t> 9.	Проблемы и противоречия в создании системы формирования антикоррупционного сознания.</w:t>
            </w:r>
          </w:p>
          <w:p>
            <w:pPr>
              <w:jc w:val="left"/>
              <w:spacing w:after="0" w:line="240" w:lineRule="auto"/>
              <w:rPr>
                <w:sz w:val="24"/>
                <w:szCs w:val="24"/>
              </w:rPr>
            </w:pPr>
            <w:r>
              <w:rPr>
                <w:rFonts w:ascii="Times New Roman" w:hAnsi="Times New Roman" w:cs="Times New Roman"/>
                <w:color w:val="#000000"/>
                <w:sz w:val="24"/>
                <w:szCs w:val="24"/>
              </w:rPr>
              <w:t> 10.	Коррупционные риски в государственных органах и органах местного самоуправления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Тема3. Правовые основы противодействия коррупции в сфере государственного и муниципального управления</w:t>
            </w:r>
          </w:p>
        </w:tc>
      </w:tr>
      <w:tr>
        <w:trPr>
          <w:trHeight w:hRule="exact" w:val="21.31518"/>
        </w:trPr>
        <w:tc>
          <w:tcPr>
            <w:tcW w:w="9640" w:type="dxa"/>
          </w:tcPr>
          <w:p/>
        </w:tc>
      </w:tr>
      <w:tr>
        <w:trPr>
          <w:trHeight w:hRule="exact" w:val="3258.1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Подходы к определению понятия «коррупционные правонарушения». Виды коррупционных правонарушений: дисциплинарные, административные, гражданско- правовые и уголовные.</w:t>
            </w:r>
          </w:p>
          <w:p>
            <w:pPr>
              <w:jc w:val="left"/>
              <w:spacing w:after="0" w:line="240" w:lineRule="auto"/>
              <w:rPr>
                <w:sz w:val="24"/>
                <w:szCs w:val="24"/>
              </w:rPr>
            </w:pPr>
            <w:r>
              <w:rPr>
                <w:rFonts w:ascii="Times New Roman" w:hAnsi="Times New Roman" w:cs="Times New Roman"/>
                <w:color w:val="#000000"/>
                <w:sz w:val="24"/>
                <w:szCs w:val="24"/>
              </w:rPr>
              <w:t> 2.	Проблемы привлечения к ответственности за коррупционные правонарушения.</w:t>
            </w:r>
          </w:p>
          <w:p>
            <w:pPr>
              <w:jc w:val="left"/>
              <w:spacing w:after="0" w:line="240" w:lineRule="auto"/>
              <w:rPr>
                <w:sz w:val="24"/>
                <w:szCs w:val="24"/>
              </w:rPr>
            </w:pPr>
            <w:r>
              <w:rPr>
                <w:rFonts w:ascii="Times New Roman" w:hAnsi="Times New Roman" w:cs="Times New Roman"/>
                <w:color w:val="#000000"/>
                <w:sz w:val="24"/>
                <w:szCs w:val="24"/>
              </w:rPr>
              <w:t> 3.	Общая характеристика составов преступлений коррупционной направленности.</w:t>
            </w:r>
          </w:p>
          <w:p>
            <w:pPr>
              <w:jc w:val="left"/>
              <w:spacing w:after="0" w:line="240" w:lineRule="auto"/>
              <w:rPr>
                <w:sz w:val="24"/>
                <w:szCs w:val="24"/>
              </w:rPr>
            </w:pPr>
            <w:r>
              <w:rPr>
                <w:rFonts w:ascii="Times New Roman" w:hAnsi="Times New Roman" w:cs="Times New Roman"/>
                <w:color w:val="#000000"/>
                <w:sz w:val="24"/>
                <w:szCs w:val="24"/>
              </w:rPr>
              <w:t> 4.	Проблемы привлечения к уголовной ответственности.</w:t>
            </w:r>
          </w:p>
          <w:p>
            <w:pPr>
              <w:jc w:val="left"/>
              <w:spacing w:after="0" w:line="240" w:lineRule="auto"/>
              <w:rPr>
                <w:sz w:val="24"/>
                <w:szCs w:val="24"/>
              </w:rPr>
            </w:pPr>
            <w:r>
              <w:rPr>
                <w:rFonts w:ascii="Times New Roman" w:hAnsi="Times New Roman" w:cs="Times New Roman"/>
                <w:color w:val="#000000"/>
                <w:sz w:val="24"/>
                <w:szCs w:val="24"/>
              </w:rPr>
              <w:t> 5.	Изменения в уголовном законодательстве, связанные с ужесточением ответственности за коррупционные преступления.</w:t>
            </w:r>
          </w:p>
          <w:p>
            <w:pPr>
              <w:jc w:val="left"/>
              <w:spacing w:after="0" w:line="240" w:lineRule="auto"/>
              <w:rPr>
                <w:sz w:val="24"/>
                <w:szCs w:val="24"/>
              </w:rPr>
            </w:pPr>
            <w:r>
              <w:rPr>
                <w:rFonts w:ascii="Times New Roman" w:hAnsi="Times New Roman" w:cs="Times New Roman"/>
                <w:color w:val="#000000"/>
                <w:sz w:val="24"/>
                <w:szCs w:val="24"/>
              </w:rPr>
              <w:t> 6.	Общая характеристика составов административных правонарушений коррупционной направленности.</w:t>
            </w:r>
          </w:p>
          <w:p>
            <w:pPr>
              <w:jc w:val="left"/>
              <w:spacing w:after="0" w:line="240" w:lineRule="auto"/>
              <w:rPr>
                <w:sz w:val="24"/>
                <w:szCs w:val="24"/>
              </w:rPr>
            </w:pPr>
            <w:r>
              <w:rPr>
                <w:rFonts w:ascii="Times New Roman" w:hAnsi="Times New Roman" w:cs="Times New Roman"/>
                <w:color w:val="#000000"/>
                <w:sz w:val="24"/>
                <w:szCs w:val="24"/>
              </w:rPr>
              <w:t> 7.	Проблемы привлечения к административной ответственности за коррупционные правонарушения.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Характерные особенности привлечения к гражданско-правовой ответственности за совершение коррупционных правонарушений.</w:t>
            </w:r>
          </w:p>
          <w:p>
            <w:pPr>
              <w:jc w:val="left"/>
              <w:spacing w:after="0" w:line="240" w:lineRule="auto"/>
              <w:rPr>
                <w:sz w:val="24"/>
                <w:szCs w:val="24"/>
              </w:rPr>
            </w:pPr>
            <w:r>
              <w:rPr>
                <w:rFonts w:ascii="Times New Roman" w:hAnsi="Times New Roman" w:cs="Times New Roman"/>
                <w:color w:val="#000000"/>
                <w:sz w:val="24"/>
                <w:szCs w:val="24"/>
              </w:rPr>
              <w:t> 9.	Особенности проведения процессуальных действий и доказывания проступков антикоррупционной направленности.</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Организационные основы противодействия коррупции</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признаки коррупциогенные факторов как составляющих коррупционного деяния.</w:t>
            </w:r>
          </w:p>
          <w:p>
            <w:pPr>
              <w:jc w:val="left"/>
              <w:spacing w:after="0" w:line="240" w:lineRule="auto"/>
              <w:rPr>
                <w:sz w:val="24"/>
                <w:szCs w:val="24"/>
              </w:rPr>
            </w:pPr>
            <w:r>
              <w:rPr>
                <w:rFonts w:ascii="Times New Roman" w:hAnsi="Times New Roman" w:cs="Times New Roman"/>
                <w:color w:val="#000000"/>
                <w:sz w:val="24"/>
                <w:szCs w:val="24"/>
              </w:rPr>
              <w:t> 2. Виды коррупциогенные факторов в системе антикоррупционной экспертизы.</w:t>
            </w:r>
          </w:p>
          <w:p>
            <w:pPr>
              <w:jc w:val="left"/>
              <w:spacing w:after="0" w:line="240" w:lineRule="auto"/>
              <w:rPr>
                <w:sz w:val="24"/>
                <w:szCs w:val="24"/>
              </w:rPr>
            </w:pPr>
            <w:r>
              <w:rPr>
                <w:rFonts w:ascii="Times New Roman" w:hAnsi="Times New Roman" w:cs="Times New Roman"/>
                <w:color w:val="#000000"/>
                <w:sz w:val="24"/>
                <w:szCs w:val="24"/>
              </w:rPr>
              <w:t> 3. Коррупциогенные факторы,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w:t>
            </w:r>
          </w:p>
          <w:p>
            <w:pPr>
              <w:jc w:val="left"/>
              <w:spacing w:after="0" w:line="240" w:lineRule="auto"/>
              <w:rPr>
                <w:sz w:val="24"/>
                <w:szCs w:val="24"/>
              </w:rPr>
            </w:pPr>
            <w:r>
              <w:rPr>
                <w:rFonts w:ascii="Times New Roman" w:hAnsi="Times New Roman" w:cs="Times New Roman"/>
                <w:color w:val="#000000"/>
                <w:sz w:val="24"/>
                <w:szCs w:val="24"/>
              </w:rPr>
              <w:t> 4. Коррупциогенные факторы, содержащие неопределенные, трудновыполнимые и(или) обременительные требования к гражданам и организациям.</w:t>
            </w:r>
          </w:p>
          <w:p>
            <w:pPr>
              <w:jc w:val="left"/>
              <w:spacing w:after="0" w:line="240" w:lineRule="auto"/>
              <w:rPr>
                <w:sz w:val="24"/>
                <w:szCs w:val="24"/>
              </w:rPr>
            </w:pPr>
            <w:r>
              <w:rPr>
                <w:rFonts w:ascii="Times New Roman" w:hAnsi="Times New Roman" w:cs="Times New Roman"/>
                <w:color w:val="#000000"/>
                <w:sz w:val="24"/>
                <w:szCs w:val="24"/>
              </w:rPr>
              <w:t> 5. Установление порядка предотвращения и урегулирования конфликта интересов на государственной и муниципальной службе и ответственности за непринятие мер к урегулированию конфликта интересов.</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Понятие, цели, принципы и правовые основы антикоррупционной экспертизы нормативных правовых актов</w:t>
            </w:r>
          </w:p>
        </w:tc>
      </w:tr>
      <w:tr>
        <w:trPr>
          <w:trHeight w:hRule="exact" w:val="21.31518"/>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Антикоррупционная экспертиза нормативных актов (проектов нормативных правовых актов) как составная часть антикоррупционной политики государства.</w:t>
            </w:r>
          </w:p>
          <w:p>
            <w:pPr>
              <w:jc w:val="left"/>
              <w:spacing w:after="0" w:line="240" w:lineRule="auto"/>
              <w:rPr>
                <w:sz w:val="24"/>
                <w:szCs w:val="24"/>
              </w:rPr>
            </w:pPr>
            <w:r>
              <w:rPr>
                <w:rFonts w:ascii="Times New Roman" w:hAnsi="Times New Roman" w:cs="Times New Roman"/>
                <w:color w:val="#000000"/>
                <w:sz w:val="24"/>
                <w:szCs w:val="24"/>
              </w:rPr>
              <w:t> 2.	Понятие, содержание и цели антикоррупционной экспертизы нормативных правовых актов (проектов нормативных правовых актов).</w:t>
            </w:r>
          </w:p>
          <w:p>
            <w:pPr>
              <w:jc w:val="left"/>
              <w:spacing w:after="0" w:line="240" w:lineRule="auto"/>
              <w:rPr>
                <w:sz w:val="24"/>
                <w:szCs w:val="24"/>
              </w:rPr>
            </w:pPr>
            <w:r>
              <w:rPr>
                <w:rFonts w:ascii="Times New Roman" w:hAnsi="Times New Roman" w:cs="Times New Roman"/>
                <w:color w:val="#000000"/>
                <w:sz w:val="24"/>
                <w:szCs w:val="24"/>
              </w:rPr>
              <w:t> 3.	Основные принципы организации антикоррупционной экспертизы.</w:t>
            </w:r>
          </w:p>
          <w:p>
            <w:pPr>
              <w:jc w:val="left"/>
              <w:spacing w:after="0" w:line="240" w:lineRule="auto"/>
              <w:rPr>
                <w:sz w:val="24"/>
                <w:szCs w:val="24"/>
              </w:rPr>
            </w:pPr>
            <w:r>
              <w:rPr>
                <w:rFonts w:ascii="Times New Roman" w:hAnsi="Times New Roman" w:cs="Times New Roman"/>
                <w:color w:val="#000000"/>
                <w:sz w:val="24"/>
                <w:szCs w:val="24"/>
              </w:rPr>
              <w:t> 4.	Институт антикоррупционной экспертизы в российском административном праве.</w:t>
            </w:r>
          </w:p>
          <w:p>
            <w:pPr>
              <w:jc w:val="left"/>
              <w:spacing w:after="0" w:line="240" w:lineRule="auto"/>
              <w:rPr>
                <w:sz w:val="24"/>
                <w:szCs w:val="24"/>
              </w:rPr>
            </w:pPr>
            <w:r>
              <w:rPr>
                <w:rFonts w:ascii="Times New Roman" w:hAnsi="Times New Roman" w:cs="Times New Roman"/>
                <w:color w:val="#000000"/>
                <w:sz w:val="24"/>
                <w:szCs w:val="24"/>
              </w:rPr>
              <w:t> 5.	Антикоррупционная экспертиза в системе правовой экспертизы.</w:t>
            </w:r>
          </w:p>
          <w:p>
            <w:pPr>
              <w:jc w:val="left"/>
              <w:spacing w:after="0" w:line="240" w:lineRule="auto"/>
              <w:rPr>
                <w:sz w:val="24"/>
                <w:szCs w:val="24"/>
              </w:rPr>
            </w:pPr>
            <w:r>
              <w:rPr>
                <w:rFonts w:ascii="Times New Roman" w:hAnsi="Times New Roman" w:cs="Times New Roman"/>
                <w:color w:val="#000000"/>
                <w:sz w:val="24"/>
                <w:szCs w:val="24"/>
              </w:rPr>
              <w:t> 6.	Значение и роль антикоррупционной экспертизы.</w:t>
            </w:r>
          </w:p>
          <w:p>
            <w:pPr>
              <w:jc w:val="left"/>
              <w:spacing w:after="0" w:line="240" w:lineRule="auto"/>
              <w:rPr>
                <w:sz w:val="24"/>
                <w:szCs w:val="24"/>
              </w:rPr>
            </w:pPr>
            <w:r>
              <w:rPr>
                <w:rFonts w:ascii="Times New Roman" w:hAnsi="Times New Roman" w:cs="Times New Roman"/>
                <w:color w:val="#000000"/>
                <w:sz w:val="24"/>
                <w:szCs w:val="24"/>
              </w:rPr>
              <w:t> 7.	Современное российское антикоррупционное законодательство как основа антикоррупционного анализа и оценки правовых актов.</w:t>
            </w:r>
          </w:p>
          <w:p>
            <w:pPr>
              <w:jc w:val="left"/>
              <w:spacing w:after="0" w:line="240" w:lineRule="auto"/>
              <w:rPr>
                <w:sz w:val="24"/>
                <w:szCs w:val="24"/>
              </w:rPr>
            </w:pPr>
            <w:r>
              <w:rPr>
                <w:rFonts w:ascii="Times New Roman" w:hAnsi="Times New Roman" w:cs="Times New Roman"/>
                <w:color w:val="#000000"/>
                <w:sz w:val="24"/>
                <w:szCs w:val="24"/>
              </w:rPr>
              <w:t> 8.	Понятие и типология коррупциогенных факторов.</w:t>
            </w:r>
          </w:p>
          <w:p>
            <w:pPr>
              <w:jc w:val="left"/>
              <w:spacing w:after="0" w:line="240" w:lineRule="auto"/>
              <w:rPr>
                <w:sz w:val="24"/>
                <w:szCs w:val="24"/>
              </w:rPr>
            </w:pPr>
            <w:r>
              <w:rPr>
                <w:rFonts w:ascii="Times New Roman" w:hAnsi="Times New Roman" w:cs="Times New Roman"/>
                <w:color w:val="#000000"/>
                <w:sz w:val="24"/>
                <w:szCs w:val="24"/>
              </w:rPr>
              <w:t> 9.	Субъекты антикоррупционного анализа и оценки правовых актов на коррупциогенность.</w:t>
            </w:r>
          </w:p>
          <w:p>
            <w:pPr>
              <w:jc w:val="left"/>
              <w:spacing w:after="0" w:line="240" w:lineRule="auto"/>
              <w:rPr>
                <w:sz w:val="24"/>
                <w:szCs w:val="24"/>
              </w:rPr>
            </w:pPr>
            <w:r>
              <w:rPr>
                <w:rFonts w:ascii="Times New Roman" w:hAnsi="Times New Roman" w:cs="Times New Roman"/>
                <w:color w:val="#000000"/>
                <w:sz w:val="24"/>
                <w:szCs w:val="24"/>
              </w:rPr>
              <w:t> 10.	Правила и методы оценки нормативных правовых актов (проектов нормативных правовых актов) на коррупциогенность.</w:t>
            </w:r>
          </w:p>
          <w:p>
            <w:pPr>
              <w:jc w:val="left"/>
              <w:spacing w:after="0" w:line="240" w:lineRule="auto"/>
              <w:rPr>
                <w:sz w:val="24"/>
                <w:szCs w:val="24"/>
              </w:rPr>
            </w:pPr>
            <w:r>
              <w:rPr>
                <w:rFonts w:ascii="Times New Roman" w:hAnsi="Times New Roman" w:cs="Times New Roman"/>
                <w:color w:val="#000000"/>
                <w:sz w:val="24"/>
                <w:szCs w:val="24"/>
              </w:rPr>
              <w:t> 11.	Оценка нормативных правовых актов (проектов нормативных правовых актов) на коррупциогенность (общая и по существу).</w:t>
            </w:r>
          </w:p>
          <w:p>
            <w:pPr>
              <w:jc w:val="left"/>
              <w:spacing w:after="0" w:line="240" w:lineRule="auto"/>
              <w:rPr>
                <w:sz w:val="24"/>
                <w:szCs w:val="24"/>
              </w:rPr>
            </w:pPr>
            <w:r>
              <w:rPr>
                <w:rFonts w:ascii="Times New Roman" w:hAnsi="Times New Roman" w:cs="Times New Roman"/>
                <w:color w:val="#000000"/>
                <w:sz w:val="24"/>
                <w:szCs w:val="24"/>
              </w:rPr>
              <w:t> 12.	Оформление результатов антикоррупционной экспертизы.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Организация работы по проведению антикоррупционной экспертизы в органах власти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Использование результатов антикоррупционной экспертизы</w:t>
            </w:r>
          </w:p>
          <w:p>
            <w:pPr>
              <w:jc w:val="left"/>
              <w:spacing w:after="0" w:line="240" w:lineRule="auto"/>
              <w:rPr>
                <w:sz w:val="24"/>
                <w:szCs w:val="24"/>
              </w:rPr>
            </w:pPr>
            <w:r>
              <w:rPr>
                <w:rFonts w:ascii="Times New Roman" w:hAnsi="Times New Roman" w:cs="Times New Roman"/>
                <w:color w:val="#000000"/>
                <w:sz w:val="24"/>
                <w:szCs w:val="24"/>
              </w:rPr>
              <w:t> 2. Применение мер прокурорского реагирования при выявлении коррупциогенных факторов.</w:t>
            </w:r>
          </w:p>
          <w:p>
            <w:pPr>
              <w:jc w:val="left"/>
              <w:spacing w:after="0" w:line="240" w:lineRule="auto"/>
              <w:rPr>
                <w:sz w:val="24"/>
                <w:szCs w:val="24"/>
              </w:rPr>
            </w:pPr>
            <w:r>
              <w:rPr>
                <w:rFonts w:ascii="Times New Roman" w:hAnsi="Times New Roman" w:cs="Times New Roman"/>
                <w:color w:val="#000000"/>
                <w:sz w:val="24"/>
                <w:szCs w:val="24"/>
              </w:rPr>
              <w:t> 3. Рассмотрение требований прокурора об изменении правового акта.</w:t>
            </w:r>
          </w:p>
          <w:p>
            <w:pPr>
              <w:jc w:val="left"/>
              <w:spacing w:after="0" w:line="240" w:lineRule="auto"/>
              <w:rPr>
                <w:sz w:val="24"/>
                <w:szCs w:val="24"/>
              </w:rPr>
            </w:pPr>
            <w:r>
              <w:rPr>
                <w:rFonts w:ascii="Times New Roman" w:hAnsi="Times New Roman" w:cs="Times New Roman"/>
                <w:color w:val="#000000"/>
                <w:sz w:val="24"/>
                <w:szCs w:val="24"/>
              </w:rPr>
              <w:t> 4. Рассмотрение и учет заключений органов юстиции.</w:t>
            </w:r>
          </w:p>
          <w:p>
            <w:pPr>
              <w:jc w:val="left"/>
              <w:spacing w:after="0" w:line="240" w:lineRule="auto"/>
              <w:rPr>
                <w:sz w:val="24"/>
                <w:szCs w:val="24"/>
              </w:rPr>
            </w:pPr>
            <w:r>
              <w:rPr>
                <w:rFonts w:ascii="Times New Roman" w:hAnsi="Times New Roman" w:cs="Times New Roman"/>
                <w:color w:val="#000000"/>
                <w:sz w:val="24"/>
                <w:szCs w:val="24"/>
              </w:rPr>
              <w:t> 5. Рассмотрение и учет заключений независимых экспертов.</w:t>
            </w:r>
          </w:p>
          <w:p>
            <w:pPr>
              <w:jc w:val="left"/>
              <w:spacing w:after="0" w:line="240" w:lineRule="auto"/>
              <w:rPr>
                <w:sz w:val="24"/>
                <w:szCs w:val="24"/>
              </w:rPr>
            </w:pPr>
            <w:r>
              <w:rPr>
                <w:rFonts w:ascii="Times New Roman" w:hAnsi="Times New Roman" w:cs="Times New Roman"/>
                <w:color w:val="#000000"/>
                <w:sz w:val="24"/>
                <w:szCs w:val="24"/>
              </w:rPr>
              <w:t> 6. Организация взаимодействия органов прокуратуры, юстиции и независимых экспертов по учету результатов рассмотрения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Методика проведения антикоррупционной экспертизы федеральных и региональных проектов нормативных правовых актов</w:t>
            </w:r>
          </w:p>
        </w:tc>
      </w:tr>
      <w:tr>
        <w:trPr>
          <w:trHeight w:hRule="exact" w:val="21.31518"/>
        </w:trPr>
        <w:tc>
          <w:tcPr>
            <w:tcW w:w="9640" w:type="dxa"/>
          </w:tcPr>
          <w:p/>
        </w:tc>
      </w:tr>
      <w:tr>
        <w:trPr>
          <w:trHeight w:hRule="exact" w:val="1668.8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Антикоррупционная экспертиза в системе правового мониторинга</w:t>
            </w:r>
          </w:p>
          <w:p>
            <w:pPr>
              <w:jc w:val="left"/>
              <w:spacing w:after="0" w:line="240" w:lineRule="auto"/>
              <w:rPr>
                <w:sz w:val="24"/>
                <w:szCs w:val="24"/>
              </w:rPr>
            </w:pPr>
            <w:r>
              <w:rPr>
                <w:rFonts w:ascii="Times New Roman" w:hAnsi="Times New Roman" w:cs="Times New Roman"/>
                <w:color w:val="#000000"/>
                <w:sz w:val="24"/>
                <w:szCs w:val="24"/>
              </w:rPr>
              <w:t> 2. Понятие, цели и принципы правового мониторинга.</w:t>
            </w:r>
          </w:p>
          <w:p>
            <w:pPr>
              <w:jc w:val="left"/>
              <w:spacing w:after="0" w:line="240" w:lineRule="auto"/>
              <w:rPr>
                <w:sz w:val="24"/>
                <w:szCs w:val="24"/>
              </w:rPr>
            </w:pPr>
            <w:r>
              <w:rPr>
                <w:rFonts w:ascii="Times New Roman" w:hAnsi="Times New Roman" w:cs="Times New Roman"/>
                <w:color w:val="#000000"/>
                <w:sz w:val="24"/>
                <w:szCs w:val="24"/>
              </w:rPr>
              <w:t> 3. Место и роль мониторинга нормативных правовых актов в механизме государственного и муниципального управления.</w:t>
            </w:r>
          </w:p>
          <w:p>
            <w:pPr>
              <w:jc w:val="left"/>
              <w:spacing w:after="0" w:line="240" w:lineRule="auto"/>
              <w:rPr>
                <w:sz w:val="24"/>
                <w:szCs w:val="24"/>
              </w:rPr>
            </w:pPr>
            <w:r>
              <w:rPr>
                <w:rFonts w:ascii="Times New Roman" w:hAnsi="Times New Roman" w:cs="Times New Roman"/>
                <w:color w:val="#000000"/>
                <w:sz w:val="24"/>
                <w:szCs w:val="24"/>
              </w:rPr>
              <w:t> 4. Субъекты мониторинга нормативных правовых актов.</w:t>
            </w:r>
          </w:p>
          <w:p>
            <w:pPr>
              <w:jc w:val="left"/>
              <w:spacing w:after="0" w:line="240" w:lineRule="auto"/>
              <w:rPr>
                <w:sz w:val="24"/>
                <w:szCs w:val="24"/>
              </w:rPr>
            </w:pPr>
            <w:r>
              <w:rPr>
                <w:rFonts w:ascii="Times New Roman" w:hAnsi="Times New Roman" w:cs="Times New Roman"/>
                <w:color w:val="#000000"/>
                <w:sz w:val="24"/>
                <w:szCs w:val="24"/>
              </w:rPr>
              <w:t> 5. Принципы и методы осуществления правового мониторинга.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Мониторинг правоприменения и антикоррупционный мониторинг.</w:t>
            </w:r>
          </w:p>
          <w:p>
            <w:pPr>
              <w:jc w:val="left"/>
              <w:spacing w:after="0" w:line="240" w:lineRule="auto"/>
              <w:rPr>
                <w:sz w:val="24"/>
                <w:szCs w:val="24"/>
              </w:rPr>
            </w:pPr>
            <w:r>
              <w:rPr>
                <w:rFonts w:ascii="Times New Roman" w:hAnsi="Times New Roman" w:cs="Times New Roman"/>
                <w:color w:val="#000000"/>
                <w:sz w:val="24"/>
                <w:szCs w:val="24"/>
              </w:rPr>
              <w:t> 7. Правовой мониторинг и оценка регулирующего воздействия.</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Заключение антикоррупционной экспертизы: общие требования</w:t>
            </w:r>
          </w:p>
        </w:tc>
      </w:tr>
      <w:tr>
        <w:trPr>
          <w:trHeight w:hRule="exact" w:val="21.31495"/>
        </w:trPr>
        <w:tc>
          <w:tcPr>
            <w:tcW w:w="285" w:type="dxa"/>
          </w:tcPr>
          <w:p/>
        </w:tc>
        <w:tc>
          <w:tcPr>
            <w:tcW w:w="9356" w:type="dxa"/>
          </w:tcPr>
          <w:p/>
        </w:tc>
      </w:tr>
      <w:tr>
        <w:trPr>
          <w:trHeight w:hRule="exact" w:val="2748.6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Способы описания выявленных в нормативном правовом акте коррупциогенных факторов.</w:t>
            </w:r>
          </w:p>
          <w:p>
            <w:pPr>
              <w:jc w:val="left"/>
              <w:spacing w:after="0" w:line="240" w:lineRule="auto"/>
              <w:rPr>
                <w:sz w:val="24"/>
                <w:szCs w:val="24"/>
              </w:rPr>
            </w:pPr>
            <w:r>
              <w:rPr>
                <w:rFonts w:ascii="Times New Roman" w:hAnsi="Times New Roman" w:cs="Times New Roman"/>
                <w:color w:val="#000000"/>
                <w:sz w:val="24"/>
                <w:szCs w:val="24"/>
              </w:rPr>
              <w:t> 2.	Оформление результатов антикоррупционной экспертизы.</w:t>
            </w:r>
          </w:p>
          <w:p>
            <w:pPr>
              <w:jc w:val="left"/>
              <w:spacing w:after="0" w:line="240" w:lineRule="auto"/>
              <w:rPr>
                <w:sz w:val="24"/>
                <w:szCs w:val="24"/>
              </w:rPr>
            </w:pPr>
            <w:r>
              <w:rPr>
                <w:rFonts w:ascii="Times New Roman" w:hAnsi="Times New Roman" w:cs="Times New Roman"/>
                <w:color w:val="#000000"/>
                <w:sz w:val="24"/>
                <w:szCs w:val="24"/>
              </w:rPr>
              <w:t> 3.	Обеспечение обоснованности, объективности и проверяемости результатов антикоррупционной экспертизы.</w:t>
            </w:r>
          </w:p>
          <w:p>
            <w:pPr>
              <w:jc w:val="left"/>
              <w:spacing w:after="0" w:line="240" w:lineRule="auto"/>
              <w:rPr>
                <w:sz w:val="24"/>
                <w:szCs w:val="24"/>
              </w:rPr>
            </w:pPr>
            <w:r>
              <w:rPr>
                <w:rFonts w:ascii="Times New Roman" w:hAnsi="Times New Roman" w:cs="Times New Roman"/>
                <w:color w:val="#000000"/>
                <w:sz w:val="24"/>
                <w:szCs w:val="24"/>
              </w:rPr>
              <w:t> 4.	Правовой статус независимого эксперта, уполномоченного на проведение антикоррупционной экспертизы.</w:t>
            </w:r>
          </w:p>
          <w:p>
            <w:pPr>
              <w:jc w:val="left"/>
              <w:spacing w:after="0" w:line="240" w:lineRule="auto"/>
              <w:rPr>
                <w:sz w:val="24"/>
                <w:szCs w:val="24"/>
              </w:rPr>
            </w:pPr>
            <w:r>
              <w:rPr>
                <w:rFonts w:ascii="Times New Roman" w:hAnsi="Times New Roman" w:cs="Times New Roman"/>
                <w:color w:val="#000000"/>
                <w:sz w:val="24"/>
                <w:szCs w:val="24"/>
              </w:rPr>
              <w:t> 5.	Аккредитация независимых экспертов и ее аннулирование.</w:t>
            </w:r>
          </w:p>
          <w:p>
            <w:pPr>
              <w:jc w:val="left"/>
              <w:spacing w:after="0" w:line="240" w:lineRule="auto"/>
              <w:rPr>
                <w:sz w:val="24"/>
                <w:szCs w:val="24"/>
              </w:rPr>
            </w:pPr>
            <w:r>
              <w:rPr>
                <w:rFonts w:ascii="Times New Roman" w:hAnsi="Times New Roman" w:cs="Times New Roman"/>
                <w:color w:val="#000000"/>
                <w:sz w:val="24"/>
                <w:szCs w:val="24"/>
              </w:rPr>
              <w:t> 6.	Права и обязанности независимых экспертов.</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«Нормативно- правовое обеспечение противодействия коррупции»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Правовая</w:t>
            </w:r>
            <w:r>
              <w:rPr/>
              <w:t xml:space="preserve"> </w:t>
            </w:r>
            <w:r>
              <w:rPr>
                <w:rFonts w:ascii="Times New Roman" w:hAnsi="Times New Roman" w:cs="Times New Roman"/>
                <w:color w:val="#000000"/>
                <w:sz w:val="24"/>
                <w:szCs w:val="24"/>
              </w:rPr>
              <w:t>экспертиза</w:t>
            </w:r>
            <w:r>
              <w:rPr/>
              <w:t xml:space="preserve"> </w:t>
            </w:r>
            <w:r>
              <w:rPr>
                <w:rFonts w:ascii="Times New Roman" w:hAnsi="Times New Roman" w:cs="Times New Roman"/>
                <w:color w:val="#000000"/>
                <w:sz w:val="24"/>
                <w:szCs w:val="24"/>
              </w:rPr>
              <w:t>нормативных</w:t>
            </w:r>
            <w:r>
              <w:rPr/>
              <w:t xml:space="preserve"> </w:t>
            </w:r>
            <w:r>
              <w:rPr>
                <w:rFonts w:ascii="Times New Roman" w:hAnsi="Times New Roman" w:cs="Times New Roman"/>
                <w:color w:val="#000000"/>
                <w:sz w:val="24"/>
                <w:szCs w:val="24"/>
              </w:rPr>
              <w:t>актов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978-5-534-12556-6.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https://urait.ru/bcode/476687</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Библиография</w:t>
            </w:r>
            <w:r>
              <w:rPr/>
              <w:t xml:space="preserve"> </w:t>
            </w:r>
            <w:r>
              <w:rPr>
                <w:rFonts w:ascii="Times New Roman" w:hAnsi="Times New Roman" w:cs="Times New Roman"/>
                <w:color w:val="#000000"/>
                <w:sz w:val="24"/>
                <w:szCs w:val="24"/>
              </w:rPr>
              <w:t>(1991—2016</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Амара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Нисневич</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Панфилова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978-5-534-04958-9.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https://urait.ru/bcode/506929</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Конституционно-правовые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противодействия</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Трунцевский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Есаян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978-5-534-11938-1.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https://urait.ru/bcode/476425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противодействия</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Землин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Землина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Корякин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Козлов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978-5-534-09254-7.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https://urait.ru/bcode/475023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экспертиза</w:t>
            </w:r>
            <w:r>
              <w:rPr/>
              <w:t xml:space="preserve"> </w:t>
            </w:r>
            <w:r>
              <w:rPr>
                <w:rFonts w:ascii="Times New Roman" w:hAnsi="Times New Roman" w:cs="Times New Roman"/>
                <w:color w:val="#000000"/>
                <w:sz w:val="24"/>
                <w:szCs w:val="24"/>
              </w:rPr>
              <w:t>нормативных</w:t>
            </w:r>
            <w:r>
              <w:rPr/>
              <w:t xml:space="preserve"> </w:t>
            </w:r>
            <w:r>
              <w:rPr>
                <w:rFonts w:ascii="Times New Roman" w:hAnsi="Times New Roman" w:cs="Times New Roman"/>
                <w:color w:val="#000000"/>
                <w:sz w:val="24"/>
                <w:szCs w:val="24"/>
              </w:rPr>
              <w:t>правовых</w:t>
            </w:r>
            <w:r>
              <w:rPr/>
              <w:t xml:space="preserve"> </w:t>
            </w:r>
            <w:r>
              <w:rPr>
                <w:rFonts w:ascii="Times New Roman" w:hAnsi="Times New Roman" w:cs="Times New Roman"/>
                <w:color w:val="#000000"/>
                <w:sz w:val="24"/>
                <w:szCs w:val="24"/>
              </w:rPr>
              <w:t>актов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Поддубная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Хлонова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978-5-534-14633-2.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https://urait.ru/bcode/478055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службе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Гладких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Алиев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Степанов-Егиянц</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p>
        </w:tc>
      </w:tr>
      <w:tr>
        <w:trPr>
          <w:trHeight w:hRule="exact" w:val="516.5573"/>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978-5-534-09787-0.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https://urait.ru/bcode/493903</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посредством</w:t>
            </w:r>
            <w:r>
              <w:rPr/>
              <w:t xml:space="preserve"> </w:t>
            </w:r>
            <w:r>
              <w:rPr>
                <w:rFonts w:ascii="Times New Roman" w:hAnsi="Times New Roman" w:cs="Times New Roman"/>
                <w:color w:val="#000000"/>
                <w:sz w:val="24"/>
                <w:szCs w:val="24"/>
              </w:rPr>
              <w:t>применения</w:t>
            </w:r>
            <w:r>
              <w:rPr/>
              <w:t xml:space="preserve"> </w:t>
            </w:r>
            <w:r>
              <w:rPr>
                <w:rFonts w:ascii="Times New Roman" w:hAnsi="Times New Roman" w:cs="Times New Roman"/>
                <w:color w:val="#000000"/>
                <w:sz w:val="24"/>
                <w:szCs w:val="24"/>
              </w:rPr>
              <w:t>мер</w:t>
            </w:r>
            <w:r>
              <w:rPr/>
              <w:t xml:space="preserve"> </w:t>
            </w:r>
            <w:r>
              <w:rPr>
                <w:rFonts w:ascii="Times New Roman" w:hAnsi="Times New Roman" w:cs="Times New Roman"/>
                <w:color w:val="#000000"/>
                <w:sz w:val="24"/>
                <w:szCs w:val="24"/>
              </w:rPr>
              <w:t>дисциплинарного</w:t>
            </w:r>
            <w:r>
              <w:rPr/>
              <w:t xml:space="preserve"> </w:t>
            </w:r>
            <w:r>
              <w:rPr>
                <w:rFonts w:ascii="Times New Roman" w:hAnsi="Times New Roman" w:cs="Times New Roman"/>
                <w:color w:val="#000000"/>
                <w:sz w:val="24"/>
                <w:szCs w:val="24"/>
              </w:rPr>
              <w:t>характера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Куракин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Коврова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978-5-534-12930-4.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https://urait.ru/bcode/467980</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29.7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85.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413.071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128.0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60.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2023-2024_ФГОС3++2023_Бак-ЗФО-ГМУ(ГМС)(23)_plx_Нормативно-правовое обеспечение противодействия коррупции</dc:title>
  <dc:creator>FastReport.NET</dc:creator>
</cp:coreProperties>
</file>